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185" w:tblpY="2748"/>
        <w:tblOverlap w:val="never"/>
        <w:tblW w:w="103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8"/>
        <w:gridCol w:w="1559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0384" w:type="dxa"/>
            <w:gridSpan w:val="3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黑体" w:hAnsi="黑体" w:eastAsia="黑体"/>
                <w:lang w:val="en-US" w:eastAsia="zh-CN"/>
              </w:rPr>
            </w:pPr>
            <w:r>
              <w:rPr>
                <w:rFonts w:hint="eastAsia" w:ascii="黑体" w:hAnsi="黑体" w:eastAsia="黑体"/>
                <w:sz w:val="36"/>
                <w:szCs w:val="36"/>
                <w:lang w:val="en-US" w:eastAsia="zh-CN"/>
              </w:rPr>
              <w:t>会场：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738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日期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/>
              </w:rPr>
              <w:t>时间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内 容</w:t>
            </w:r>
          </w:p>
        </w:tc>
      </w:tr>
    </w:tbl>
    <w:p/>
    <w:tbl>
      <w:tblPr>
        <w:tblStyle w:val="3"/>
        <w:tblpPr w:leftFromText="180" w:rightFromText="180" w:vertAnchor="page" w:horzAnchor="page" w:tblpX="1185" w:tblpY="2476"/>
        <w:tblOverlap w:val="never"/>
        <w:tblW w:w="1038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426"/>
        <w:gridCol w:w="1559"/>
        <w:gridCol w:w="7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312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第一天</w:t>
            </w: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午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:30</w:t>
            </w: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>
            <w:pPr>
              <w:ind w:left="720" w:hanging="720" w:hangingChars="3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主题：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《住房公积金个人住房贷款业务标准》编制背景  </w:t>
            </w: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主讲人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北京住房公积金管理中心 蔡毅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9" w:hRule="atLeast"/>
        </w:trPr>
        <w:tc>
          <w:tcPr>
            <w:tcW w:w="1312" w:type="dxa"/>
            <w:vMerge w:val="continue"/>
            <w:shd w:val="clear" w:color="auto" w:fill="FFFFFF" w:themeFill="background1"/>
            <w:vAlign w:val="center"/>
          </w:tcPr>
          <w:p/>
        </w:tc>
        <w:tc>
          <w:tcPr>
            <w:tcW w:w="426" w:type="dxa"/>
            <w:vMerge w:val="continue"/>
            <w:shd w:val="clear" w:color="auto" w:fill="FFFFFF" w:themeFill="background1"/>
            <w:vAlign w:val="center"/>
          </w:tcPr>
          <w:p/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:30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>
            <w:pPr>
              <w:ind w:left="720" w:hanging="720" w:hangingChars="3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主题：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《住房公积金个人住房贷款业务标准》要点解读 </w:t>
            </w: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主讲人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北京住房公积金管理中心 王语奇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312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午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0-1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00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主题：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《住房公积金归集业务标准》要点解读 </w:t>
            </w:r>
          </w:p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主讲人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重庆住房公积金管理中心政策法规处处长 张化友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312" w:type="dxa"/>
            <w:vMerge w:val="restart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第二天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上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午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08:30-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>
            <w:pPr>
              <w:ind w:left="720" w:hanging="720" w:hangingChars="300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主题：《住房公积金提取业务标准》内容解读及重点问题说明</w:t>
            </w:r>
          </w:p>
          <w:p>
            <w:pPr>
              <w:rPr>
                <w:rFonts w:hint="eastAsia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主讲人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" w:eastAsia="仿宋_GB2312" w:cs="仿宋"/>
                <w:kern w:val="0"/>
                <w:sz w:val="24"/>
              </w:rPr>
              <w:t>成都公积金管理中心归集管理部副部长</w:t>
            </w:r>
            <w:r>
              <w:rPr>
                <w:rFonts w:hint="eastAsia" w:ascii="仿宋_GB2312" w:hAnsi="仿宋" w:eastAsia="仿宋_GB2312" w:cs="仿宋"/>
                <w:kern w:val="0"/>
                <w:sz w:val="24"/>
                <w:lang w:val="en-US" w:eastAsia="zh-CN"/>
              </w:rPr>
              <w:t xml:space="preserve"> 杨昊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312" w:type="dxa"/>
            <w:vMerge w:val="continue"/>
            <w:shd w:val="clear" w:color="auto" w:fill="FFFFFF" w:themeFill="background1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下午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0-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: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0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0</w:t>
            </w:r>
          </w:p>
        </w:tc>
        <w:tc>
          <w:tcPr>
            <w:tcW w:w="7087" w:type="dxa"/>
            <w:shd w:val="clear" w:color="auto" w:fill="FFFFFF" w:themeFill="background1"/>
            <w:vAlign w:val="center"/>
          </w:tcPr>
          <w:p>
            <w:pPr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主题：业务答疑 </w:t>
            </w:r>
          </w:p>
          <w:p>
            <w:pPr>
              <w:rPr>
                <w:rFonts w:hint="default" w:ascii="仿宋" w:hAnsi="仿宋" w:eastAsia="仿宋" w:cs="仿宋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主讲人：王语奇 蔡毅 张化友 杨昊</w:t>
            </w:r>
          </w:p>
        </w:tc>
      </w:tr>
    </w:tbl>
    <w:p>
      <w:pPr>
        <w:jc w:val="center"/>
        <w:rPr>
          <w:rFonts w:hint="eastAsia" w:eastAsia="方正小标宋简体"/>
          <w:lang w:eastAsia="zh-CN"/>
        </w:rPr>
      </w:pPr>
      <w:r>
        <w:rPr>
          <w:rFonts w:hint="eastAsia" w:ascii="方正小标宋简体" w:hAnsi="方正小标宋简体" w:eastAsia="方正小标宋简体"/>
          <w:b w:val="0"/>
          <w:bCs w:val="0"/>
          <w:sz w:val="48"/>
          <w:szCs w:val="48"/>
          <w:lang w:val="en-US" w:eastAsia="zh-CN"/>
        </w:rPr>
        <w:t>培训日</w:t>
      </w:r>
      <w:r>
        <w:rPr>
          <w:rFonts w:hint="eastAsia" w:ascii="方正小标宋简体" w:hAnsi="方正小标宋简体" w:eastAsia="方正小标宋简体"/>
          <w:b w:val="0"/>
          <w:bCs w:val="0"/>
          <w:sz w:val="48"/>
          <w:szCs w:val="48"/>
        </w:rPr>
        <w:t>程安排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B029DA1-957B-4551-9592-8D0C4AFC5F0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  <w:embedRegular r:id="rId2" w:fontKey="{1A32D483-019F-483D-AF5C-6B41F64041A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D3E9177-050E-44FE-A8D3-B555AE6E1EC4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4" w:fontKey="{30FA0F5D-FCC0-48D1-A534-A20F6C6B8E3B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5" w:fontKey="{757385F8-A984-47A6-80EC-834D19552F16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32115D"/>
    <w:rsid w:val="035E6B76"/>
    <w:rsid w:val="0C400B27"/>
    <w:rsid w:val="5DEC79DB"/>
    <w:rsid w:val="6332115D"/>
    <w:rsid w:val="66254F78"/>
    <w:rsid w:val="7C84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2020-10-10T02:40:00Z</dcterms:created>
  <dc:creator>王苏成</dc:creator>
  <cp:lastModifiedBy>王苏成</cp:lastModifiedBy>
  <cp:lastPrinted>2020-10-10T02:56:00Z</cp:lastPrinted>
  <dcterms:modified xsi:type="dcterms:W3CDTF">2020-10-10T07:25:21Z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